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NSM-19</w:t>
      </w:r>
    </w:p>
    <w:p>
      <w:pPr>
        <w:spacing w:after="80"/>
      </w:pPr>
      <w:r>
        <w:rPr>
          <w:rFonts w:ascii="Georgia" w:cs="Georgia" w:eastAsia="Georgia" w:hAnsi="Georgia"/>
          <w:b/>
          <w:bCs/>
          <w:color w:val="1C1917"/>
          <w:sz w:val="44"/>
          <w:szCs w:val="44"/>
        </w:rPr>
        <w:t xml:space="preserve">Evaluation Report and Award Recommendation</w:t>
      </w:r>
    </w:p>
    <w:p>
      <w:pPr>
        <w:spacing w:after="160" w:before="60" w:line="276"/>
      </w:pPr>
      <w:r>
        <w:rPr>
          <w:rFonts w:ascii="Arial" w:cs="Arial" w:eastAsia="Arial" w:hAnsi="Arial"/>
          <w:color w:val="57534E"/>
          <w:sz w:val="22"/>
          <w:szCs w:val="22"/>
        </w:rPr>
        <w:t xml:space="preserve">The record of how bids were evaluated and why the recommended supplier offers the best value.</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Contract</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Write the report so that someone who was not on the panel can follow every decision and reach the same result.</w:t>
      </w:r>
    </w:p>
    <w:p>
      <w:pPr>
        <w:pStyle w:val="ListParagraph"/>
        <w:numPr>
          <w:ilvl w:val="0"/>
          <w:numId w:val="2"/>
        </w:numPr>
        <w:spacing w:after="30" w:before="10" w:line="276"/>
      </w:pPr>
      <w:r>
        <w:rPr>
          <w:rFonts w:ascii="Arial" w:cs="Arial" w:eastAsia="Arial" w:hAnsi="Arial"/>
          <w:color w:val="57534E"/>
          <w:sz w:val="19"/>
          <w:szCs w:val="19"/>
        </w:rPr>
        <w:t xml:space="preserve">Attach the completed Bid Evaluation Matrix (template 15), the panel declarations (template 14) and the clarification log.</w:t>
      </w:r>
    </w:p>
    <w:p>
      <w:pPr>
        <w:pStyle w:val="ListParagraph"/>
        <w:numPr>
          <w:ilvl w:val="0"/>
          <w:numId w:val="2"/>
        </w:numPr>
        <w:spacing w:after="30" w:before="10" w:line="276"/>
      </w:pPr>
      <w:r>
        <w:rPr>
          <w:rFonts w:ascii="Arial" w:cs="Arial" w:eastAsia="Arial" w:hAnsi="Arial"/>
          <w:color w:val="57534E"/>
          <w:sz w:val="19"/>
          <w:szCs w:val="19"/>
        </w:rPr>
        <w:t xml:space="preserve">If no bid is acceptable, use section 7 to recommend the next step instead of an award.</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Summary and recommendation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Requirement and reference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Recommended supplier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Contract value and duration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Value compared with pre-tender estimate (amount and percentage)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Decision requested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Background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Approved procurement strategy (date, approver)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Route to market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Suppliers invited and how they were selected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Clarifications issued (number, summary of main points)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Bids received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1927"/>
        <w:gridCol w:w="2409"/>
        <w:gridCol w:w="2411"/>
      </w:tblGrid>
      <w:tr>
        <w:trPr>
          <w:cantSplit/>
          <w:tblHeader/>
        </w:trPr>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Bidder</w:t>
            </w:r>
          </w:p>
        </w:tc>
        <w:tc>
          <w:tcPr>
            <w:tcW w:type="dxa" w:w="1927"/>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Received on time</w:t>
            </w:r>
          </w:p>
        </w:tc>
        <w:tc>
          <w:tcPr>
            <w:tcW w:type="dxa" w:w="240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Total evaluated price</w:t>
            </w:r>
          </w:p>
        </w:tc>
        <w:tc>
          <w:tcPr>
            <w:tcW w:type="dxa" w:w="241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Compliance check</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7"/>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0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41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Compliance and qualification</w:t>
      </w:r>
    </w:p>
    <w:p>
      <w:pPr>
        <w:spacing w:after="100" w:before="60" w:line="276"/>
      </w:pPr>
      <w:r>
        <w:rPr>
          <w:rFonts w:ascii="Arial" w:cs="Arial" w:eastAsia="Arial" w:hAnsi="Arial"/>
          <w:color w:val="1C1917"/>
          <w:sz w:val="20"/>
          <w:szCs w:val="20"/>
        </w:rPr>
        <w:t xml:space="preserve">Record any bid rejected at this step and the specific reason.</w:t>
      </w:r>
    </w:p>
    <w:p>
      <w:pPr>
        <w:keepNext/>
        <w:pBdr>
          <w:bottom w:val="single" w:color="A16207" w:sz="6" w:space="4"/>
        </w:pBdr>
        <w:spacing w:after="120" w:before="320"/>
      </w:pPr>
      <w:r>
        <w:rPr>
          <w:rFonts w:ascii="Georgia" w:cs="Georgia" w:eastAsia="Georgia" w:hAnsi="Georgia"/>
          <w:b/>
          <w:bCs/>
          <w:color w:val="1C1917"/>
          <w:sz w:val="28"/>
          <w:szCs w:val="28"/>
        </w:rPr>
        <w:t xml:space="preserve">5. Quality and price evaluation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1734"/>
        <w:gridCol w:w="1734"/>
        <w:gridCol w:w="1734"/>
        <w:gridCol w:w="1738"/>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Bidder</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Quality score</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Price score</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Total score</w:t>
            </w:r>
          </w:p>
        </w:tc>
        <w:tc>
          <w:tcPr>
            <w:tcW w:type="dxa" w:w="17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Rank</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Main strengths of the recommended bid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Main weaknesses and how they will be managed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Sensitivity: would the ranking change with a different weighting?</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Abnormally low tender check: tenders flagged, explanations received, outcome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Use of AI tools in the evaluation: tool, purpose, how outputs were verified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Negotiation (if applicable)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Issues negotiated and results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Final price and terms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If no bid is acceptable</w:t>
      </w:r>
    </w:p>
    <w:p>
      <w:pPr>
        <w:spacing w:after="100" w:before="60" w:line="276"/>
      </w:pPr>
      <w:r>
        <w:rPr>
          <w:rFonts w:ascii="Arial" w:cs="Arial" w:eastAsia="Arial" w:hAnsi="Arial"/>
          <w:color w:val="1C1917"/>
          <w:sz w:val="20"/>
          <w:szCs w:val="20"/>
        </w:rPr>
        <w:t xml:space="preserve">Before recommending cancellation, check and record the following:</w:t>
      </w:r>
    </w:p>
    <w:p>
      <w:pPr>
        <w:spacing w:after="40" w:before="20" w:line="276"/>
        <w:ind w:left="200"/>
      </w:pPr>
      <w:r>
        <w:rPr>
          <w:rFonts w:ascii="Arial" w:cs="Arial" w:eastAsia="Arial" w:hAnsi="Arial"/>
          <w:color w:val="1C1917"/>
          <w:sz w:val="20"/>
          <w:szCs w:val="20"/>
        </w:rPr>
        <w:t xml:space="preserve">☐  Is the pre-tender estimate still valid for current market conditions?</w:t>
      </w:r>
    </w:p>
    <w:p>
      <w:pPr>
        <w:spacing w:after="40" w:before="20" w:line="276"/>
        <w:ind w:left="200"/>
      </w:pPr>
      <w:r>
        <w:rPr>
          <w:rFonts w:ascii="Arial" w:cs="Arial" w:eastAsia="Arial" w:hAnsi="Arial"/>
          <w:color w:val="1C1917"/>
          <w:sz w:val="20"/>
          <w:szCs w:val="20"/>
        </w:rPr>
        <w:t xml:space="preserve">☐  Did the specification add cost that the need does not require?</w:t>
      </w:r>
    </w:p>
    <w:p>
      <w:pPr>
        <w:spacing w:after="40" w:before="20" w:line="276"/>
        <w:ind w:left="200"/>
      </w:pPr>
      <w:r>
        <w:rPr>
          <w:rFonts w:ascii="Arial" w:cs="Arial" w:eastAsia="Arial" w:hAnsi="Arial"/>
          <w:color w:val="1C1917"/>
          <w:sz w:val="20"/>
          <w:szCs w:val="20"/>
        </w:rPr>
        <w:t xml:space="preserve">☐  Was competition limited by geography, qualification rules or timing?</w:t>
      </w:r>
    </w:p>
    <w:p>
      <w:pPr>
        <w:spacing w:after="40" w:before="20" w:line="276"/>
        <w:ind w:left="200"/>
      </w:pPr>
      <w:r>
        <w:rPr>
          <w:rFonts w:ascii="Arial" w:cs="Arial" w:eastAsia="Arial" w:hAnsi="Arial"/>
          <w:color w:val="1C1917"/>
          <w:sz w:val="20"/>
          <w:szCs w:val="20"/>
        </w:rPr>
        <w:t xml:space="preserve">☐  Could negotiation with the best-ranked bidder close the gap?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
        <w:gridCol w:w="9060"/>
      </w:tblGrid>
      <w:tr>
        <w:trPr>
          <w:cantSplit/>
          <w:tblHeader/>
        </w:trPr>
        <w:tc>
          <w:tcPr>
            <w:tcW w:type="dxa" w:w="57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t>
            </w:r>
          </w:p>
        </w:tc>
        <w:tc>
          <w:tcPr>
            <w:tcW w:type="dxa" w:w="9060"/>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Recommended next step</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Negotiate with the best-ranked bidder within the approved walk-away position.</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Revise the specification or scope and re-tender.</w:t>
            </w:r>
          </w:p>
        </w:tc>
      </w:tr>
      <w:tr>
        <w:trPr>
          <w:cantSplit/>
          <w:tblHeader w:val="false"/>
          <w:trHeight w:val="360" w:hRule="atLeast"/>
        </w:trPr>
        <w:tc>
          <w:tcPr>
            <w:tcW w:type="dxa" w:w="57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t>
            </w:r>
          </w:p>
        </w:tc>
        <w:tc>
          <w:tcPr>
            <w:tcW w:type="dxa" w:w="9060"/>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Cancel and re-tender to a wider qualified field after supplier development, informing all bidders openly of the reason.</w:t>
            </w: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A cancellation explained openly, for example because prices were well above the independent estimate, tells the market that the buyer knows what the work should cost. Combined with appraisal of new manufacturers in other regions, it can double participation in the second round. It is a strong tool and should be used only after the checks above.</w:t>
      </w:r>
    </w:p>
    <w:p>
      <w:pPr>
        <w:keepNext/>
        <w:pBdr>
          <w:bottom w:val="single" w:color="A16207" w:sz="6" w:space="4"/>
        </w:pBdr>
        <w:spacing w:after="120" w:before="320"/>
      </w:pPr>
      <w:r>
        <w:rPr>
          <w:rFonts w:ascii="Georgia" w:cs="Georgia" w:eastAsia="Georgia" w:hAnsi="Georgia"/>
          <w:b/>
          <w:bCs/>
          <w:color w:val="1C1917"/>
          <w:sz w:val="28"/>
          <w:szCs w:val="28"/>
        </w:rPr>
        <w:t xml:space="preserve">8. Risks and conditions of award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Key contract risks and mitigation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Supply continuity and geopolitical exposure of the recommended supplier (templates 29, 31)</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Trade compliance status: sanctions screening, origin, CBAM, forced labour (template 30)</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Conditions before contract signature (e.g. security, insurance, certificates)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9. Approval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Procurement lead</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Evaluation panel chair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Budget holder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Approver (per delegated authority)</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NSM-19  Evaluation Report and Award Recommendation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Report and Award Recommendation</dc:title>
  <dc:creator>NSM Sourcing</dc:creator>
  <dc:description>The record of how bids were evaluated and why the recommended supplier offers the best value.</dc:description>
  <cp:lastModifiedBy>Un-named</cp:lastModifiedBy>
  <cp:revision>1</cp:revision>
  <dcterms:created xsi:type="dcterms:W3CDTF">2026-10-12T12:02:48.574Z</dcterms:created>
  <dcterms:modified xsi:type="dcterms:W3CDTF">2026-10-12T12:02:48.574Z</dcterms:modified>
</cp:coreProperties>
</file>

<file path=docProps/custom.xml><?xml version="1.0" encoding="utf-8"?>
<Properties xmlns="http://schemas.openxmlformats.org/officeDocument/2006/custom-properties" xmlns:vt="http://schemas.openxmlformats.org/officeDocument/2006/docPropsVTypes"/>
</file>